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C2F" w:rsidRDefault="00201ECE">
      <w:pPr>
        <w:pStyle w:val="berschrift1"/>
        <w:spacing w:after="240"/>
        <w:ind w:left="7938" w:hanging="7825"/>
        <w:rPr>
          <w:color w:val="7F7F7F" w:themeColor="text1" w:themeTint="80"/>
          <w:sz w:val="20"/>
          <w:szCs w:val="20"/>
        </w:rPr>
      </w:pPr>
      <w:r>
        <w:rPr>
          <w:color w:val="7F7F7F" w:themeColor="text1" w:themeTint="80"/>
          <w:sz w:val="20"/>
          <w:szCs w:val="20"/>
        </w:rPr>
        <w:t>Autor: Andreas Müller</w:t>
      </w:r>
      <w:r>
        <w:rPr>
          <w:color w:val="7F7F7F" w:themeColor="text1" w:themeTint="80"/>
          <w:sz w:val="20"/>
          <w:szCs w:val="20"/>
        </w:rPr>
        <w:tab/>
        <w:t>23.02.2026</w:t>
      </w:r>
    </w:p>
    <w:p w:rsidR="00357C2F" w:rsidRDefault="00201ECE">
      <w:pPr>
        <w:pStyle w:val="berschrift1"/>
        <w:spacing w:after="240"/>
        <w:ind w:left="113"/>
        <w:rPr>
          <w:rFonts w:ascii="Arial" w:hAnsi="Arial" w:cs="Arial"/>
          <w:color w:val="0076B9"/>
        </w:rPr>
      </w:pPr>
      <w:r>
        <w:rPr>
          <w:rFonts w:cs="Arial"/>
          <w:color w:val="0076B9"/>
        </w:rPr>
        <w:t>Erscheinen des Entwurf der DIN 1988-100</w:t>
      </w:r>
      <w:bookmarkStart w:id="1" w:name="_GoBack"/>
      <w:bookmarkEnd w:id="1"/>
    </w:p>
    <w:p w:rsidR="00357C2F" w:rsidRDefault="00201ECE">
      <w:pPr>
        <w:ind w:left="113"/>
        <w:rPr>
          <w:b/>
          <w:bCs/>
          <w:color w:val="3B3838" w:themeColor="background2" w:themeShade="40"/>
        </w:rPr>
      </w:pPr>
      <w:r>
        <w:rPr>
          <w:b/>
          <w:bCs/>
          <w:color w:val="3B3838" w:themeColor="background2" w:themeShade="40"/>
        </w:rPr>
        <w:t>Einsprüche bis 23.03.2026 über das DIN-Norm-Entwurfs-Portal</w:t>
      </w:r>
    </w:p>
    <w:p w:rsidR="00357C2F" w:rsidRDefault="00201ECE">
      <w:pPr>
        <w:ind w:left="113"/>
        <w:rPr>
          <w:b/>
          <w:bCs/>
          <w:color w:val="3B3838" w:themeColor="background2" w:themeShade="40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>
                <wp:extent cx="5761990" cy="20320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440" cy="198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style="position:absolute;margin-left:0pt;margin-top:-1.6pt;width:453.6pt;height:1.5pt;mso-position-vertical:top">
                <w10:wrap type="none"/>
                <v:fill o:detectmouseclick="t" type="solid" color2="#5f5f5f"/>
                <v:stroke color="#3465a4" joinstyle="round" endcap="flat"/>
              </v:rect>
            </w:pict>
          </mc:Fallback>
        </mc:AlternateContent>
      </w:r>
    </w:p>
    <w:tbl>
      <w:tblGrid>
        <w:gridCol/>
      </w:tblGrid>
      <w:tr>
        <w:trPr/>
        <w:tc>
          <w:tcPr/>
          <w:p>
            <w:pPr/>
            <w:r>
              <w:rPr/>
              <w:t xml:space="preserve">Der Norm-Entwurf</w:t>
            </w:r>
          </w:p>
          <w:p>
            <w:pPr/>
            <w:r>
              <w:rPr>
                <w:b w:val="1"/>
                <w:bCs w:val="1"/>
                <w:i w:val="1"/>
                <w:iCs w:val="1"/>
              </w:rPr>
              <w:t xml:space="preserve">DIN 1988-100 - Technische Regeln für Trinkwasserinstallationen - Teil 100: Schutz des Trinkwassers, Erhaltung der Trinkwassergüte</w:t>
            </w:r>
          </w:p>
          <w:p>
            <w:pPr/>
            <w:r>
              <w:rPr/>
              <w:t xml:space="preserve">wird mit Ausgabedatum Februar 2026 der Öffentlichkeit zur Prüfung und Stellungnahme vorgelegt. Wir möchten Sie darauf hinweisen, dass dieser Norm-Entwurf im DIN-Norm-Entwurfs-Portal verfügbar ist: http://www.entwuerfe.din.de/</w:t>
            </w:r>
          </w:p>
          <w:p>
            <w:pPr/>
            <w:r>
              <w:rPr/>
              <w:t xml:space="preserve">Dieser Online-Service bietet allen Stellungnehmenden, auch denjenigen, die nicht Mitarbeiter des zuständigen Arbeitsausschusses sind, die Möglichkeit, sofort kostenfrei Inhalte von aktuellen Norm‑Entwürfen zu lesen und zu kommentieren. Das DIN-Norm-Entwurfs-Portal finden Sie unter folgender Adresse: https://www.din.de/de/mitwirken/entwuerfe.</w:t>
            </w:r>
          </w:p>
          <w:p>
            <w:pPr/>
            <w:r>
              <w:rPr/>
              <w:t xml:space="preserve">Für Ihre Kommentare nutzen Sie bitte die aktuelle Kommentartabelle aus dem DIN-Norm-Entwurfs-Portal und fügen Sie diese Ihrer Abstimmung bei.</w:t>
            </w:r>
          </w:p>
          <w:p>
            <w:pPr/>
            <w:r>
              <w:rPr/>
              <w:t xml:space="preserve">Freundliche Grüße von Ihrem ZVSHK Technik Team</w:t>
            </w:r>
          </w:p>
          <w:p>
            <w:pPr/>
            <w:r>
              <w:rPr/>
              <w:t xml:space="preserve"> </w:t>
            </w:r>
          </w:p>
        </w:tc>
      </w:tr>
    </w:tbl>
    <w:p w:rsidR="00357C2F" w:rsidRDefault="00201ECE">
      <w:pPr>
        <w:spacing w:after="480"/>
        <w:ind w:left="113"/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</w:rPr>
      </w:pPr>
      <w:r>
        <w:rPr>
          <w:rFonts w:eastAsiaTheme="majorEastAsia" w:cstheme="majorBidi"/>
          <w:color w:val="7F7F7F" w:themeColor="text1" w:themeTint="80"/>
          <w:sz w:val="20"/>
          <w:szCs w:val="20"/>
        </w:rPr>
        <w:t>Quellenangabe(n): 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1812"/>
        <w:gridCol w:w="1809"/>
        <w:gridCol w:w="1811"/>
        <w:gridCol w:w="1812"/>
        <w:gridCol w:w="1818"/>
      </w:tblGrid>
      <w:tr w:rsidR="00357C2F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</w:tr>
      <w:tr w:rsidR="00357C2F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</w:tr>
    </w:tbl>
    <w:p w:rsidR="00357C2F" w:rsidRDefault="00357C2F"/>
    <w:sectPr w:rsidR="00357C2F">
      <w:headerReference w:type="default" r:id="rId6"/>
      <w:pgSz w:w="11906" w:h="16838"/>
      <w:pgMar w:top="1969" w:right="1417" w:bottom="1134" w:left="1417" w:header="567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01ECE">
      <w:pPr>
        <w:spacing w:after="0" w:line="240" w:lineRule="auto"/>
      </w:pPr>
      <w:r>
        <w:separator/>
      </w:r>
    </w:p>
  </w:endnote>
  <w:endnote w:type="continuationSeparator" w:id="0">
    <w:p w:rsidR="00000000" w:rsidRDefault="0020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01ECE">
      <w:pPr>
        <w:spacing w:after="0" w:line="240" w:lineRule="auto"/>
      </w:pPr>
      <w:r>
        <w:separator/>
      </w:r>
    </w:p>
  </w:footnote>
  <w:footnote w:type="continuationSeparator" w:id="0">
    <w:p w:rsidR="00000000" w:rsidRDefault="00201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2F" w:rsidRDefault="00201ECE">
    <w:pPr>
      <w:pStyle w:val="Kopfzeile"/>
      <w:ind w:left="113"/>
      <w:jc w:val="both"/>
      <w:rPr>
        <w:sz w:val="15"/>
        <w:szCs w:val="15"/>
      </w:rPr>
    </w:pPr>
    <w:r>
      <w:rPr>
        <w:sz w:val="15"/>
        <w:szCs w:val="15"/>
      </w:rPr>
      <w:t>Dieses Dokument ist nicht für die direkte Veröffentlich</w:t>
    </w:r>
    <w:r>
      <w:rPr>
        <w:sz w:val="15"/>
        <w:szCs w:val="15"/>
      </w:rPr>
      <w:t>ung bestimmt, sondern stellt lediglich den Text in formatierter Form zur Verfügung.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2F"/>
    <w:rsid w:val="00201ECE"/>
    <w:rsid w:val="00357C2F"/>
    <w:rsid w:val="0073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D48CB-4A3E-400F-86D1-E5F19C36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660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660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C221A2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customStyle="1" w:styleId="VorformatierterText">
    <w:name w:val="Vorformatierter Text"/>
    <w:basedOn w:val="Standard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C221A2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E85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Dahlke</dc:creator>
  <dc:description/>
  <cp:lastModifiedBy>Thomas Dahlke</cp:lastModifiedBy>
  <cp:revision>28</cp:revision>
  <dcterms:created xsi:type="dcterms:W3CDTF">2022-03-24T14:10:00Z</dcterms:created>
  <dcterms:modified xsi:type="dcterms:W3CDTF">2022-09-08T13:21:00Z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