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C2F" w:rsidRDefault="00201ECE">
      <w:pPr>
        <w:pStyle w:val="berschrift1"/>
        <w:spacing w:after="240"/>
        <w:ind w:left="7938" w:hanging="7825"/>
        <w:rPr>
          <w:color w:val="7F7F7F" w:themeColor="text1" w:themeTint="80"/>
          <w:sz w:val="20"/>
          <w:szCs w:val="20"/>
        </w:rPr>
      </w:pPr>
      <w:r>
        <w:rPr>
          <w:color w:val="7F7F7F" w:themeColor="text1" w:themeTint="80"/>
          <w:sz w:val="20"/>
          <w:szCs w:val="20"/>
        </w:rPr>
        <w:t>Autor: Udo Wirges</w:t>
      </w:r>
      <w:r>
        <w:rPr>
          <w:color w:val="7F7F7F" w:themeColor="text1" w:themeTint="80"/>
          <w:sz w:val="20"/>
          <w:szCs w:val="20"/>
        </w:rPr>
        <w:tab/>
        <w:t>20.02.2026</w:t>
      </w:r>
    </w:p>
    <w:p w:rsidR="00357C2F" w:rsidRDefault="00201ECE">
      <w:pPr>
        <w:pStyle w:val="berschrift1"/>
        <w:spacing w:after="240"/>
        <w:ind w:left="113"/>
        <w:rPr>
          <w:rFonts w:ascii="Arial" w:hAnsi="Arial" w:cs="Arial"/>
          <w:color w:val="0076B9"/>
        </w:rPr>
      </w:pPr>
      <w:r>
        <w:rPr>
          <w:rFonts w:cs="Arial"/>
          <w:color w:val="0076B9"/>
        </w:rPr>
        <w:t>Ankündigung von Neu-Erscheinungen (DIN-Normen und Normentwürfe)</w:t>
      </w:r>
      <w:bookmarkStart w:id="1" w:name="_GoBack"/>
      <w:bookmarkEnd w:id="1"/>
    </w:p>
    <w:p w:rsidR="00357C2F" w:rsidRDefault="00201ECE">
      <w:pPr>
        <w:ind w:left="113"/>
        <w:rPr>
          <w:b/>
          <w:bCs/>
          <w:color w:val="3B3838" w:themeColor="background2" w:themeShade="40"/>
        </w:rPr>
      </w:pPr>
      <w:r>
        <w:rPr>
          <w:b/>
          <w:bCs/>
          <w:color w:val="3B3838" w:themeColor="background2" w:themeShade="40"/>
        </w:rPr>
        <w:t>Der DIN-Normenausschuss informiert über die in Kürze zu veröffentlichenden DIN-Normen und -Normentwürfe (März 2026):</w:t>
      </w:r>
    </w:p>
    <w:p w:rsidR="00357C2F" w:rsidRDefault="00201ECE">
      <w:pPr>
        <w:ind w:left="113"/>
        <w:rPr>
          <w:b/>
          <w:bCs/>
          <w:color w:val="3B3838" w:themeColor="background2" w:themeShade="40"/>
        </w:rPr>
      </w:pPr>
      <w:r>
        <w:rPr>
          <w:noProof/>
          <w:lang w:eastAsia="de-DE"/>
        </w:rPr>
        <mc:AlternateContent>
          <mc:Choice Requires="wps">
            <w:drawing>
              <wp:inline distT="0" distB="0" distL="0" distR="0">
                <wp:extent cx="5761990" cy="20320"/>
                <wp:effectExtent l="0" t="0" r="0" b="0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1440" cy="19800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#a0a0a0" stroked="f" style="position:absolute;margin-left:0pt;margin-top:-1.6pt;width:453.6pt;height:1.5pt;mso-position-vertical:top">
                <w10:wrap type="none"/>
                <v:fill o:detectmouseclick="t" type="solid" color2="#5f5f5f"/>
                <v:stroke color="#3465a4" joinstyle="round" endcap="flat"/>
              </v:rect>
            </w:pict>
          </mc:Fallback>
        </mc:AlternateContent>
      </w:r>
    </w:p>
    <w:tbl>
      <w:tblGrid>
        <w:gridCol/>
      </w:tblGrid>
      <w:tr>
        <w:trPr/>
        <w:tc>
          <w:tcPr/>
          <w:p>
            <w:pPr/>
            <w:r>
              <w:rPr/>
              <w:t xml:space="preserve"> </w:t>
            </w:r>
          </w:p>
          <w:p>
            <w:pPr/>
            <w:r>
              <w:rPr/>
              <w:t xml:space="preserve">DIN EN 805Wasserversorgung – Anforderungen an Systeme und Bauteile außerhalb von GebäudenDIN EN 16039 (Entwurf)Wasserbeschaffenheit – Anleitung zur Beurteilung hydromorphologischer Eigenschaften von StandgewässernDIN EN ISO 20899 (Entwurf)Wasserbeschaffenheit – Plutonium und Neptunium – Verfahren mittels ICP-MS (ISO/DIS 20899:2025)</w:t>
            </w:r>
          </w:p>
          <w:p>
            <w:pPr/>
            <w:r>
              <w:rPr/>
              <w:t xml:space="preserve">Freundliche Grüße von Ihrem ZVSHK Technik Team</w:t>
            </w:r>
          </w:p>
          <w:p>
            <w:pPr/>
            <w:r>
              <w:rPr/>
              <w:t xml:space="preserve"> </w:t>
            </w:r>
          </w:p>
        </w:tc>
      </w:tr>
    </w:tbl>
    <w:p w:rsidR="00357C2F" w:rsidRDefault="00201ECE">
      <w:pPr>
        <w:spacing w:after="480"/>
        <w:ind w:left="113"/>
        <w:rPr>
          <w:rFonts w:asciiTheme="majorHAnsi" w:eastAsiaTheme="majorEastAsia" w:hAnsiTheme="majorHAnsi" w:cstheme="majorBidi"/>
          <w:color w:val="7F7F7F" w:themeColor="text1" w:themeTint="80"/>
          <w:sz w:val="20"/>
          <w:szCs w:val="20"/>
        </w:rPr>
      </w:pPr>
      <w:r>
        <w:rPr>
          <w:rFonts w:eastAsiaTheme="majorEastAsia" w:cstheme="majorBidi"/>
          <w:color w:val="7F7F7F" w:themeColor="text1" w:themeTint="80"/>
          <w:sz w:val="20"/>
          <w:szCs w:val="20"/>
        </w:rPr>
        <w:t>Quellenangabe(n): </w:t>
      </w: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1812"/>
        <w:gridCol w:w="1809"/>
        <w:gridCol w:w="1811"/>
        <w:gridCol w:w="1812"/>
        <w:gridCol w:w="1818"/>
      </w:tblGrid>
      <w:tr w:rsidR="00357C2F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/>
            </w:r>
          </w:p>
        </w:tc>
      </w:tr>
      <w:tr w:rsidR="00357C2F"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57C2F" w:rsidRDefault="00201ECE">
            <w:r>
              <w:rPr>
                <w:sz w:val="20"/>
                <w:szCs w:val="20"/>
              </w:rPr>
              <w:t>Bildunterschrift:</w:t>
            </w:r>
            <w:r>
              <w:rPr>
                <w:sz w:val="20"/>
                <w:szCs w:val="20"/>
              </w:rPr>
              <w:br/>
              <w:t/>
            </w:r>
            <w:r>
              <w:rPr>
                <w:sz w:val="20"/>
                <w:szCs w:val="20"/>
              </w:rPr>
              <w:br/>
              <w:t>Link:</w:t>
            </w:r>
            <w:r>
              <w:rPr>
                <w:sz w:val="20"/>
                <w:szCs w:val="20"/>
              </w:rPr>
              <w:br/>
            </w:r>
            <w:r>
              <w:rPr>
                <w:color w:val="0076B9"/>
                <w:sz w:val="20"/>
                <w:szCs w:val="20"/>
              </w:rPr>
              <w:t/>
            </w:r>
            <w:r>
              <w:rPr>
                <w:color w:val="0076B9"/>
                <w:sz w:val="26"/>
                <w:szCs w:val="26"/>
              </w:rPr>
              <w:br/>
            </w:r>
            <w:r>
              <w:rPr>
                <w:sz w:val="20"/>
                <w:szCs w:val="20"/>
              </w:rPr>
              <w:t>Bildquelle:</w:t>
            </w:r>
            <w:r>
              <w:rPr>
                <w:sz w:val="20"/>
                <w:szCs w:val="20"/>
              </w:rPr>
              <w:br/>
              <w:t/>
            </w:r>
          </w:p>
        </w:tc>
      </w:tr>
    </w:tbl>
    <w:p w:rsidR="00357C2F" w:rsidRDefault="00357C2F"/>
    <w:sectPr w:rsidR="00357C2F">
      <w:headerReference w:type="default" r:id="rId6"/>
      <w:pgSz w:w="11906" w:h="16838"/>
      <w:pgMar w:top="1969" w:right="1417" w:bottom="1134" w:left="1417" w:header="567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01ECE">
      <w:pPr>
        <w:spacing w:after="0" w:line="240" w:lineRule="auto"/>
      </w:pPr>
      <w:r>
        <w:separator/>
      </w:r>
    </w:p>
  </w:endnote>
  <w:endnote w:type="continuationSeparator" w:id="0">
    <w:p w:rsidR="00000000" w:rsidRDefault="0020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01ECE">
      <w:pPr>
        <w:spacing w:after="0" w:line="240" w:lineRule="auto"/>
      </w:pPr>
      <w:r>
        <w:separator/>
      </w:r>
    </w:p>
  </w:footnote>
  <w:footnote w:type="continuationSeparator" w:id="0">
    <w:p w:rsidR="00000000" w:rsidRDefault="00201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7C2F" w:rsidRDefault="00201ECE">
    <w:pPr>
      <w:pStyle w:val="Kopfzeile"/>
      <w:ind w:left="113"/>
      <w:jc w:val="both"/>
      <w:rPr>
        <w:sz w:val="15"/>
        <w:szCs w:val="15"/>
      </w:rPr>
    </w:pPr>
    <w:r>
      <w:rPr>
        <w:sz w:val="15"/>
        <w:szCs w:val="15"/>
      </w:rPr>
      <w:t>Dieses Dokument ist nicht für die direkte Veröffentlich</w:t>
    </w:r>
    <w:r>
      <w:rPr>
        <w:sz w:val="15"/>
        <w:szCs w:val="15"/>
      </w:rPr>
      <w:t>ung bestimmt, sondern stellt lediglich den Text in formatierter Form zur Verfügung.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2F"/>
    <w:rsid w:val="00201ECE"/>
    <w:rsid w:val="00357C2F"/>
    <w:rsid w:val="0073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D48CB-4A3E-400F-86D1-E5F19C36A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paragraph" w:styleId="berschrift1">
    <w:name w:val="heading 1"/>
    <w:basedOn w:val="Standard"/>
    <w:next w:val="Standard"/>
    <w:uiPriority w:val="9"/>
    <w:qFormat/>
    <w:rsid w:val="00660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uiPriority w:val="9"/>
    <w:qFormat/>
    <w:rsid w:val="00660E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C221A2"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customStyle="1" w:styleId="VorformatierterText">
    <w:name w:val="Vorformatierter Text"/>
    <w:basedOn w:val="Standard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unhideWhenUsed/>
    <w:rsid w:val="00C221A2"/>
    <w:pPr>
      <w:tabs>
        <w:tab w:val="center" w:pos="4536"/>
        <w:tab w:val="right" w:pos="9072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E858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Dahlke</dc:creator>
  <dc:description/>
  <cp:lastModifiedBy>Thomas Dahlke</cp:lastModifiedBy>
  <cp:revision>28</cp:revision>
  <dcterms:created xsi:type="dcterms:W3CDTF">2022-03-24T14:10:00Z</dcterms:created>
  <dcterms:modified xsi:type="dcterms:W3CDTF">2022-09-08T13:21:00Z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